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FA" w:rsidRPr="00FF3F7D" w:rsidRDefault="00104EFA" w:rsidP="00104EFA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</w:p>
    <w:p w:rsidR="00104EFA" w:rsidRPr="00FF3F7D" w:rsidRDefault="00104EFA" w:rsidP="00104EFA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príloha č.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9</w:t>
      </w:r>
    </w:p>
    <w:p w:rsidR="00104EFA" w:rsidRPr="00FF3F7D" w:rsidRDefault="00104EFA" w:rsidP="00104EFA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</w:p>
    <w:p w:rsidR="00104EFA" w:rsidRPr="00104EFA" w:rsidRDefault="00104EFA" w:rsidP="00104EFA"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924"/>
        <w:contextualSpacing/>
        <w:jc w:val="center"/>
        <w:rPr>
          <w:rFonts w:cstheme="minorHAnsi"/>
          <w:sz w:val="24"/>
          <w:szCs w:val="24"/>
        </w:rPr>
      </w:pPr>
      <w:r w:rsidRPr="00104EFA">
        <w:rPr>
          <w:rFonts w:cstheme="minorHAnsi"/>
          <w:b/>
          <w:bCs/>
          <w:sz w:val="24"/>
          <w:szCs w:val="24"/>
        </w:rPr>
        <w:t>Jednotný európsky dokument</w:t>
      </w:r>
      <w:r>
        <w:rPr>
          <w:rFonts w:cstheme="minorHAnsi"/>
          <w:b/>
          <w:bCs/>
          <w:sz w:val="24"/>
          <w:szCs w:val="24"/>
        </w:rPr>
        <w:t xml:space="preserve"> (JED)</w:t>
      </w:r>
    </w:p>
    <w:p w:rsidR="00104EFA" w:rsidRPr="00FF3F7D" w:rsidRDefault="00104EFA" w:rsidP="00104EFA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</w:p>
    <w:p w:rsidR="00104EFA" w:rsidRDefault="00104EFA" w:rsidP="00104EF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="Arial"/>
          <w:sz w:val="20"/>
          <w:szCs w:val="20"/>
          <w:lang w:eastAsia="zh-CN"/>
        </w:rPr>
      </w:pPr>
      <w:r>
        <w:rPr>
          <w:rFonts w:eastAsia="Times New Roman" w:cs="Arial"/>
          <w:sz w:val="20"/>
          <w:szCs w:val="20"/>
          <w:lang w:eastAsia="zh-CN"/>
        </w:rPr>
        <w:t xml:space="preserve">1.         </w:t>
      </w:r>
      <w:r w:rsidRPr="00FF3F7D">
        <w:rPr>
          <w:rFonts w:eastAsia="Times New Roman" w:cs="Arial"/>
          <w:sz w:val="20"/>
          <w:szCs w:val="20"/>
          <w:lang w:eastAsia="zh-CN"/>
        </w:rPr>
        <w:t xml:space="preserve">Uchádzač môže predbežne nahradiť doklady na preukázanie splnenia podmienok účasti určené verejným obstarávateľom jednotným európskym dokumentom </w:t>
      </w:r>
      <w:r w:rsidRPr="00FF3F7D">
        <w:rPr>
          <w:rFonts w:eastAsia="Calibri" w:cs="Arial"/>
          <w:sz w:val="20"/>
          <w:szCs w:val="20"/>
        </w:rPr>
        <w:t>(ďalej len "JED"</w:t>
      </w:r>
      <w:r w:rsidRPr="00FF3F7D">
        <w:rPr>
          <w:rFonts w:eastAsia="Times New Roman" w:cs="Arial"/>
          <w:sz w:val="20"/>
          <w:szCs w:val="20"/>
          <w:lang w:eastAsia="zh-CN"/>
        </w:rPr>
        <w:t xml:space="preserve">). </w:t>
      </w:r>
    </w:p>
    <w:p w:rsidR="00104EFA" w:rsidRPr="00FF3F7D" w:rsidRDefault="00104EFA" w:rsidP="00104EF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="Arial"/>
          <w:sz w:val="20"/>
          <w:szCs w:val="20"/>
          <w:lang w:eastAsia="zh-CN"/>
        </w:rPr>
      </w:pPr>
      <w:r>
        <w:rPr>
          <w:rFonts w:eastAsia="Times New Roman" w:cs="Arial"/>
          <w:sz w:val="20"/>
          <w:szCs w:val="20"/>
          <w:lang w:eastAsia="zh-CN"/>
        </w:rPr>
        <w:t xml:space="preserve">2.    </w:t>
      </w:r>
      <w:r w:rsidRPr="002C0D84">
        <w:rPr>
          <w:rFonts w:eastAsia="Times New Roman" w:cs="Arial"/>
          <w:sz w:val="20"/>
          <w:szCs w:val="20"/>
          <w:lang w:eastAsia="zh-CN"/>
        </w:rPr>
        <w:t xml:space="preserve">Jednotný európsky dokument v editovateľnej forme je možné stiahnuť z webového sídla ÚVO: </w:t>
      </w:r>
      <w:hyperlink r:id="rId6" w:history="1">
        <w:r w:rsidRPr="00163C61">
          <w:rPr>
            <w:rStyle w:val="Hypertextovprepojenie"/>
            <w:rFonts w:eastAsia="Times New Roman" w:cs="Arial"/>
            <w:b/>
            <w:color w:val="0070C0"/>
            <w:sz w:val="20"/>
            <w:szCs w:val="20"/>
            <w:lang w:eastAsia="zh-CN"/>
          </w:rPr>
          <w:t>https://www.uvo.gov.sk/jednotny-europsky-dokument-pre-verejne-ob</w:t>
        </w:r>
        <w:r w:rsidRPr="00163C61">
          <w:rPr>
            <w:rStyle w:val="Hypertextovprepojenie"/>
            <w:rFonts w:eastAsia="Times New Roman" w:cs="Arial"/>
            <w:b/>
            <w:color w:val="0070C0"/>
            <w:sz w:val="20"/>
            <w:szCs w:val="20"/>
            <w:lang w:eastAsia="zh-CN"/>
          </w:rPr>
          <w:t>s</w:t>
        </w:r>
        <w:r w:rsidRPr="00163C61">
          <w:rPr>
            <w:rStyle w:val="Hypertextovprepojenie"/>
            <w:rFonts w:eastAsia="Times New Roman" w:cs="Arial"/>
            <w:b/>
            <w:color w:val="0070C0"/>
            <w:sz w:val="20"/>
            <w:szCs w:val="20"/>
            <w:lang w:eastAsia="zh-CN"/>
          </w:rPr>
          <w:t>taravanie-602.html</w:t>
        </w:r>
      </w:hyperlink>
      <w:r>
        <w:rPr>
          <w:rFonts w:eastAsia="Times New Roman" w:cs="Arial"/>
          <w:sz w:val="20"/>
          <w:szCs w:val="20"/>
          <w:lang w:eastAsia="zh-CN"/>
        </w:rPr>
        <w:t xml:space="preserve"> </w:t>
      </w:r>
      <w:r w:rsidRPr="002C0D84">
        <w:rPr>
          <w:rFonts w:eastAsia="Times New Roman" w:cs="Arial"/>
          <w:sz w:val="20"/>
          <w:szCs w:val="20"/>
          <w:lang w:eastAsia="zh-CN"/>
        </w:rPr>
        <w:t>Manuál k vyplneniu JED je zverejnený na vyššie uvedenej web adrese. JED musí byť podpísaný štatutárnym orgánom uchádzača alebo osobou oprávnenou konať v mene uchádzača.</w:t>
      </w:r>
    </w:p>
    <w:p w:rsidR="00104EFA" w:rsidRDefault="00104EFA" w:rsidP="00104EF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="Arial"/>
          <w:b/>
          <w:sz w:val="20"/>
          <w:szCs w:val="20"/>
          <w:lang w:eastAsia="sk-SK"/>
        </w:rPr>
      </w:pPr>
      <w:r>
        <w:rPr>
          <w:rFonts w:eastAsia="Times New Roman" w:cs="Arial"/>
          <w:sz w:val="20"/>
          <w:szCs w:val="20"/>
          <w:lang w:eastAsia="zh-CN"/>
        </w:rPr>
        <w:t>3</w:t>
      </w:r>
      <w:r w:rsidRPr="00FF3F7D">
        <w:rPr>
          <w:rFonts w:eastAsia="Times New Roman" w:cs="Arial"/>
          <w:sz w:val="20"/>
          <w:szCs w:val="20"/>
          <w:lang w:eastAsia="zh-CN"/>
        </w:rPr>
        <w:t>.</w:t>
      </w:r>
      <w:r w:rsidRPr="00FF3F7D">
        <w:rPr>
          <w:rFonts w:eastAsia="Times New Roman" w:cs="Arial"/>
          <w:sz w:val="20"/>
          <w:szCs w:val="20"/>
          <w:lang w:eastAsia="zh-CN"/>
        </w:rPr>
        <w:tab/>
      </w:r>
      <w:r w:rsidRPr="00FF3F7D">
        <w:rPr>
          <w:rFonts w:eastAsia="Times New Roman" w:cs="Arial"/>
          <w:b/>
          <w:sz w:val="20"/>
          <w:szCs w:val="20"/>
          <w:lang w:eastAsia="sk-SK"/>
        </w:rPr>
        <w:t xml:space="preserve">Verejný obstarávateľ uvádza, že obmedzuje informácie požadované na podmienky účasti (týkajúce sa časti IV. Podmienky účasti oddiel A až D) odpoveďou na jednu otázku, a to s odpoveďou </w:t>
      </w:r>
      <w:r>
        <w:rPr>
          <w:rFonts w:eastAsia="Times New Roman" w:cs="Arial"/>
          <w:b/>
          <w:sz w:val="20"/>
          <w:szCs w:val="20"/>
          <w:lang w:eastAsia="sk-SK"/>
        </w:rPr>
        <w:t>„</w:t>
      </w:r>
      <w:r w:rsidRPr="00FF3F7D">
        <w:rPr>
          <w:rFonts w:eastAsia="Times New Roman" w:cs="Arial"/>
          <w:b/>
          <w:sz w:val="20"/>
          <w:szCs w:val="20"/>
          <w:lang w:eastAsia="sk-SK"/>
        </w:rPr>
        <w:t>áno</w:t>
      </w:r>
      <w:r>
        <w:rPr>
          <w:rFonts w:eastAsia="Times New Roman" w:cs="Arial"/>
          <w:b/>
          <w:sz w:val="20"/>
          <w:szCs w:val="20"/>
          <w:lang w:eastAsia="sk-SK"/>
        </w:rPr>
        <w:t>“</w:t>
      </w:r>
      <w:r w:rsidRPr="00FF3F7D">
        <w:rPr>
          <w:rFonts w:eastAsia="Times New Roman" w:cs="Arial"/>
          <w:b/>
          <w:sz w:val="20"/>
          <w:szCs w:val="20"/>
          <w:lang w:eastAsia="sk-SK"/>
        </w:rPr>
        <w:t xml:space="preserve"> alebo </w:t>
      </w:r>
      <w:r>
        <w:rPr>
          <w:rFonts w:eastAsia="Times New Roman" w:cs="Arial"/>
          <w:b/>
          <w:sz w:val="20"/>
          <w:szCs w:val="20"/>
          <w:lang w:eastAsia="sk-SK"/>
        </w:rPr>
        <w:t>„</w:t>
      </w:r>
      <w:r w:rsidRPr="00FF3F7D">
        <w:rPr>
          <w:rFonts w:eastAsia="Times New Roman" w:cs="Arial"/>
          <w:b/>
          <w:sz w:val="20"/>
          <w:szCs w:val="20"/>
          <w:lang w:eastAsia="sk-SK"/>
        </w:rPr>
        <w:t>nie</w:t>
      </w:r>
      <w:r>
        <w:rPr>
          <w:rFonts w:eastAsia="Times New Roman" w:cs="Arial"/>
          <w:b/>
          <w:sz w:val="20"/>
          <w:szCs w:val="20"/>
          <w:lang w:eastAsia="sk-SK"/>
        </w:rPr>
        <w:t>“</w:t>
      </w:r>
      <w:r w:rsidRPr="00FF3F7D">
        <w:rPr>
          <w:rFonts w:eastAsia="Times New Roman" w:cs="Arial"/>
          <w:b/>
          <w:sz w:val="20"/>
          <w:szCs w:val="20"/>
          <w:lang w:eastAsia="sk-SK"/>
        </w:rPr>
        <w:t xml:space="preserve"> </w:t>
      </w:r>
      <w:r w:rsidRPr="000B3377">
        <w:rPr>
          <w:rFonts w:eastAsia="Times New Roman" w:cs="Arial"/>
          <w:b/>
          <w:sz w:val="20"/>
          <w:szCs w:val="20"/>
          <w:lang w:eastAsia="sk-SK"/>
        </w:rPr>
        <w:t>α: Globálny údaj pre všetky podmienky účasti</w:t>
      </w:r>
      <w:r w:rsidRPr="00FF3F7D">
        <w:rPr>
          <w:rFonts w:eastAsia="Times New Roman" w:cs="Arial"/>
          <w:b/>
          <w:sz w:val="20"/>
          <w:szCs w:val="20"/>
          <w:lang w:eastAsia="sk-SK"/>
        </w:rPr>
        <w:t xml:space="preserve">.    </w:t>
      </w:r>
    </w:p>
    <w:p w:rsidR="00242694" w:rsidRDefault="00242694" w:rsidP="00104EF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="Arial"/>
          <w:b/>
          <w:sz w:val="20"/>
          <w:szCs w:val="20"/>
          <w:lang w:eastAsia="sk-SK"/>
        </w:rPr>
      </w:pPr>
    </w:p>
    <w:p w:rsidR="00242694" w:rsidRDefault="00242694" w:rsidP="00104EF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="Arial"/>
          <w:b/>
          <w:sz w:val="20"/>
          <w:szCs w:val="20"/>
          <w:lang w:eastAsia="sk-SK"/>
        </w:rPr>
      </w:pPr>
    </w:p>
    <w:p w:rsidR="00242694" w:rsidRPr="00FF3F7D" w:rsidRDefault="00242694" w:rsidP="00104EFA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eastAsia="Times New Roman" w:cs="Arial"/>
          <w:b/>
          <w:sz w:val="20"/>
          <w:szCs w:val="20"/>
          <w:lang w:eastAsia="sk-SK"/>
        </w:rPr>
      </w:pPr>
    </w:p>
    <w:p w:rsidR="00202DE1" w:rsidRDefault="00202DE1">
      <w:bookmarkStart w:id="0" w:name="_GoBack"/>
      <w:bookmarkEnd w:id="0"/>
    </w:p>
    <w:sectPr w:rsidR="0020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01F" w:rsidRDefault="005E101F" w:rsidP="00242694">
      <w:pPr>
        <w:spacing w:after="0" w:line="240" w:lineRule="auto"/>
      </w:pPr>
      <w:r>
        <w:separator/>
      </w:r>
    </w:p>
  </w:endnote>
  <w:endnote w:type="continuationSeparator" w:id="0">
    <w:p w:rsidR="005E101F" w:rsidRDefault="005E101F" w:rsidP="0024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01F" w:rsidRDefault="005E101F" w:rsidP="00242694">
      <w:pPr>
        <w:spacing w:after="0" w:line="240" w:lineRule="auto"/>
      </w:pPr>
      <w:r>
        <w:separator/>
      </w:r>
    </w:p>
  </w:footnote>
  <w:footnote w:type="continuationSeparator" w:id="0">
    <w:p w:rsidR="005E101F" w:rsidRDefault="005E101F" w:rsidP="002426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FA"/>
    <w:rsid w:val="00104EFA"/>
    <w:rsid w:val="00163C61"/>
    <w:rsid w:val="00202DE1"/>
    <w:rsid w:val="00242694"/>
    <w:rsid w:val="005E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B4EA"/>
  <w15:chartTrackingRefBased/>
  <w15:docId w15:val="{B5DEDA47-252F-4949-A127-E88928C1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4EF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104EFA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04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vo.gov.sk/jednotny-europsky-dokument-pre-verejne-obstaravanie-60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2020-04-22T07:30:00Z</dcterms:created>
  <dcterms:modified xsi:type="dcterms:W3CDTF">2020-07-03T08:14:00Z</dcterms:modified>
</cp:coreProperties>
</file>